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62E5" w14:textId="0B96556B" w:rsidR="0067197F" w:rsidRPr="00813FAB" w:rsidRDefault="006D1A91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555036D4" wp14:editId="3BAB2C01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2B4B34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394E543B" w14:textId="77777777" w:rsidR="006F7E85" w:rsidRPr="00A71EB1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>Przedmiotem zamówienia jest wykonanie robót budowlanych zgodnie z umową, dla części  wyszczególnionych przez Zamawiającego poniżej</w:t>
      </w:r>
      <w:r>
        <w:rPr>
          <w:rFonts w:cs="Arial"/>
          <w:szCs w:val="22"/>
        </w:rPr>
        <w:t>.</w:t>
      </w:r>
    </w:p>
    <w:p w14:paraId="0D022012" w14:textId="0EB39661" w:rsidR="00C86FCD" w:rsidRPr="00E67BE9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color w:val="0000FF"/>
          <w:sz w:val="22"/>
          <w:szCs w:val="22"/>
        </w:rPr>
      </w:pPr>
      <w:r w:rsidRPr="00DB22D1">
        <w:rPr>
          <w:rFonts w:cs="Arial"/>
          <w:bCs w:val="0"/>
          <w:spacing w:val="-2"/>
          <w:sz w:val="22"/>
          <w:szCs w:val="22"/>
        </w:rPr>
        <w:t xml:space="preserve">Część </w:t>
      </w:r>
      <w:r w:rsidR="00AB026E">
        <w:rPr>
          <w:rFonts w:cs="Arial"/>
          <w:bCs w:val="0"/>
          <w:spacing w:val="-2"/>
          <w:sz w:val="22"/>
          <w:szCs w:val="22"/>
        </w:rPr>
        <w:t>3</w:t>
      </w:r>
      <w:r w:rsidR="00D50830" w:rsidRPr="00DB22D1">
        <w:rPr>
          <w:rFonts w:cs="Arial"/>
          <w:bCs w:val="0"/>
          <w:spacing w:val="-2"/>
          <w:sz w:val="22"/>
          <w:szCs w:val="22"/>
        </w:rPr>
        <w:t>:</w:t>
      </w:r>
      <w:r w:rsidR="002B6C8A" w:rsidRPr="00DB22D1">
        <w:rPr>
          <w:rFonts w:cs="Arial"/>
          <w:bCs w:val="0"/>
          <w:spacing w:val="-2"/>
          <w:sz w:val="22"/>
          <w:szCs w:val="22"/>
        </w:rPr>
        <w:tab/>
      </w:r>
      <w:r w:rsidR="00883FE0" w:rsidRPr="00586B5D">
        <w:rPr>
          <w:rFonts w:ascii="Calibri" w:hAnsi="Calibri" w:cs="Calibri"/>
          <w:i/>
          <w:iCs/>
          <w:color w:val="000000"/>
          <w:sz w:val="22"/>
          <w:szCs w:val="22"/>
        </w:rPr>
        <w:t xml:space="preserve">Budowa </w:t>
      </w:r>
      <w:r w:rsidR="00883FE0" w:rsidRPr="00F24867">
        <w:rPr>
          <w:rFonts w:ascii="Calibri" w:hAnsi="Calibri" w:cs="Calibri"/>
          <w:i/>
          <w:iCs/>
          <w:color w:val="000000"/>
          <w:sz w:val="22"/>
          <w:szCs w:val="22"/>
        </w:rPr>
        <w:t>odcinków przyłąc</w:t>
      </w:r>
      <w:r w:rsidR="00883FE0" w:rsidRPr="00586B5D">
        <w:rPr>
          <w:rFonts w:ascii="Calibri" w:hAnsi="Calibri" w:cs="Calibri"/>
          <w:i/>
          <w:iCs/>
          <w:color w:val="000000"/>
          <w:sz w:val="22"/>
          <w:szCs w:val="22"/>
        </w:rPr>
        <w:t>zy kablowych n/N w V gr. przyłączeniowej, wraz ze złączami</w:t>
      </w:r>
      <w:r w:rsidR="00586B5D">
        <w:rPr>
          <w:rFonts w:ascii="Calibri" w:hAnsi="Calibri" w:cs="Calibri"/>
          <w:i/>
          <w:iCs/>
          <w:color w:val="000000"/>
          <w:sz w:val="22"/>
          <w:szCs w:val="22"/>
        </w:rPr>
        <w:t xml:space="preserve">                      </w:t>
      </w:r>
      <w:r w:rsidR="00883FE0" w:rsidRPr="00586B5D">
        <w:rPr>
          <w:rFonts w:ascii="Calibri" w:hAnsi="Calibri" w:cs="Calibri"/>
          <w:i/>
          <w:iCs/>
          <w:color w:val="000000"/>
          <w:sz w:val="22"/>
          <w:szCs w:val="22"/>
        </w:rPr>
        <w:t xml:space="preserve"> kablowo-pomiarowymi. Przyłączenie odbiorców 8 szt. na terenie działania RE Stalowa Wola</w:t>
      </w:r>
    </w:p>
    <w:p w14:paraId="259514B4" w14:textId="77777777" w:rsidR="00C86FCD" w:rsidRPr="00D50830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D50830">
        <w:rPr>
          <w:rFonts w:cs="Arial"/>
          <w:b w:val="0"/>
          <w:sz w:val="16"/>
          <w:szCs w:val="22"/>
        </w:rPr>
        <w:t xml:space="preserve">Nazwa </w:t>
      </w:r>
      <w:r w:rsidR="00CB3F8F">
        <w:rPr>
          <w:rFonts w:cs="Arial"/>
          <w:b w:val="0"/>
          <w:sz w:val="16"/>
          <w:szCs w:val="22"/>
        </w:rPr>
        <w:t>części</w:t>
      </w:r>
    </w:p>
    <w:p w14:paraId="6347FFC6" w14:textId="77777777" w:rsidR="006F7E85" w:rsidRPr="00A71EB1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Zasady realizacji robót budowlanych.</w:t>
      </w:r>
    </w:p>
    <w:p w14:paraId="5C2C4C95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Na realizację robót budowlanych zawarta zostanie umowa pisemna, któ</w:t>
      </w:r>
      <w:r>
        <w:rPr>
          <w:rFonts w:cs="Arial"/>
          <w:szCs w:val="22"/>
        </w:rPr>
        <w:t>rej wzór jest załącznikiem do S</w:t>
      </w:r>
      <w:r w:rsidRPr="00A71EB1">
        <w:rPr>
          <w:rFonts w:cs="Arial"/>
          <w:szCs w:val="22"/>
        </w:rPr>
        <w:t>WZ.</w:t>
      </w:r>
    </w:p>
    <w:p w14:paraId="2A82E16C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Załącznikiem do ww. umowy będzie przyjęta oferta Wykonawcy.</w:t>
      </w:r>
    </w:p>
    <w:p w14:paraId="7A0EB849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Termin realizacji wykonania robót budowlanych może ulec przesunięciu tylko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określonych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umowie.</w:t>
      </w:r>
    </w:p>
    <w:p w14:paraId="21C0B05F" w14:textId="77777777" w:rsidR="00D84DBF" w:rsidRPr="00A71EB1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Roboty budowlane będą prowadzone na podstawie dokumentacji opracowanej przez Wykonawcę.</w:t>
      </w:r>
    </w:p>
    <w:p w14:paraId="783AFD0E" w14:textId="77777777" w:rsidR="006F7E85" w:rsidRPr="00A71EB1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Obowiązki Wykonawcy przed złożeniem oferty:</w:t>
      </w:r>
    </w:p>
    <w:p w14:paraId="0A0B0C68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="00D50830" w:rsidRPr="00012E22">
        <w:rPr>
          <w:rFonts w:cs="Arial"/>
          <w:szCs w:val="22"/>
        </w:rPr>
        <w:t>dokumentacją projektową</w:t>
      </w:r>
      <w:r w:rsidRPr="00A71EB1">
        <w:rPr>
          <w:rFonts w:cs="Arial"/>
          <w:szCs w:val="22"/>
        </w:rPr>
        <w:t>,</w:t>
      </w:r>
    </w:p>
    <w:p w14:paraId="64E7B13E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278791F5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Zapoznanie się</w:t>
      </w:r>
      <w:r w:rsidR="00F265AE"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wymaganiami ofertowymi</w:t>
      </w:r>
      <w:r w:rsidR="00F265AE"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treścią projektu umowy</w:t>
      </w:r>
      <w:r w:rsidR="00F265AE"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roboty budowlane,</w:t>
      </w:r>
    </w:p>
    <w:p w14:paraId="16F73634" w14:textId="77777777" w:rsidR="006F7E85" w:rsidRPr="00A71EB1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71EB1">
        <w:rPr>
          <w:rFonts w:cs="Arial"/>
          <w:szCs w:val="22"/>
        </w:rPr>
        <w:t>Uwzględnienie ww. warunków</w:t>
      </w:r>
      <w:r w:rsidR="00F265AE"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ofercie.</w:t>
      </w:r>
    </w:p>
    <w:p w14:paraId="24E72655" w14:textId="77777777" w:rsidR="00D84DBF" w:rsidRPr="00E67BE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t>Szczegółowy opis części:</w:t>
      </w:r>
    </w:p>
    <w:p w14:paraId="52B6629E" w14:textId="1A9CC4C2" w:rsidR="00ED0022" w:rsidRPr="009B4E41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DB22D1">
        <w:rPr>
          <w:rFonts w:cs="Arial"/>
          <w:b/>
          <w:bCs/>
          <w:szCs w:val="22"/>
        </w:rPr>
        <w:t xml:space="preserve">Część </w:t>
      </w:r>
      <w:r w:rsidR="00AB026E">
        <w:rPr>
          <w:rFonts w:cs="Arial"/>
          <w:b/>
          <w:bCs/>
          <w:szCs w:val="22"/>
        </w:rPr>
        <w:t>3</w:t>
      </w:r>
      <w:r w:rsidRPr="00DB22D1">
        <w:rPr>
          <w:rFonts w:cs="Arial"/>
          <w:b/>
          <w:bCs/>
          <w:szCs w:val="22"/>
        </w:rPr>
        <w:t>:</w:t>
      </w:r>
      <w:r>
        <w:rPr>
          <w:rFonts w:cs="Arial"/>
          <w:b/>
          <w:color w:val="0000FF"/>
          <w:szCs w:val="22"/>
        </w:rPr>
        <w:tab/>
      </w:r>
      <w:r w:rsidR="00883FE0" w:rsidRPr="00586B5D">
        <w:rPr>
          <w:rFonts w:ascii="Calibri" w:hAnsi="Calibri" w:cs="Calibri"/>
          <w:b/>
          <w:bCs/>
          <w:i/>
          <w:iCs/>
          <w:color w:val="000000"/>
          <w:szCs w:val="22"/>
        </w:rPr>
        <w:t>Budowa odcinków przyłączy kablowych n/N w V gr. przyłączeniowej, wraz ze złączami kablowo-pomiarowymi. Przyłączenie odbiorców 8 szt. na terenie działania RE Stalowa Wola</w:t>
      </w:r>
    </w:p>
    <w:p w14:paraId="39F23C23" w14:textId="77777777" w:rsidR="00D84DBF" w:rsidRDefault="00D84DBF" w:rsidP="00D84DBF">
      <w:pPr>
        <w:spacing w:before="240" w:after="120" w:line="240" w:lineRule="auto"/>
        <w:ind w:left="850"/>
        <w:rPr>
          <w:rFonts w:cs="Arial"/>
          <w:szCs w:val="22"/>
        </w:rPr>
      </w:pPr>
      <w:r w:rsidRPr="00D84DBF">
        <w:rPr>
          <w:rFonts w:cs="Arial"/>
          <w:szCs w:val="22"/>
        </w:rPr>
        <w:t>STAN WYMAGANY</w:t>
      </w:r>
    </w:p>
    <w:tbl>
      <w:tblPr>
        <w:tblStyle w:val="Tabela-Siatka"/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0071"/>
      </w:tblGrid>
      <w:tr w:rsidR="006A4494" w:rsidRPr="00D43DFB" w14:paraId="70008484" w14:textId="77777777" w:rsidTr="00FD2F2E">
        <w:tc>
          <w:tcPr>
            <w:tcW w:w="5000" w:type="pct"/>
            <w:vAlign w:val="center"/>
          </w:tcPr>
          <w:p w14:paraId="331B2022" w14:textId="77777777" w:rsidR="006A4494" w:rsidRDefault="006A4494" w:rsidP="006A4494">
            <w:pPr>
              <w:pStyle w:val="KZnum2"/>
              <w:spacing w:before="0"/>
              <w:rPr>
                <w:rFonts w:ascii="Calibri" w:hAnsi="Calibri" w:cs="Calibri"/>
                <w:b/>
                <w:color w:val="000000"/>
              </w:rPr>
            </w:pPr>
          </w:p>
          <w:p w14:paraId="32AC7951" w14:textId="77E0421B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 1. Budowa przyłączy kablowych nN w msc. Z</w:t>
            </w:r>
            <w:r w:rsidR="004845D9">
              <w:rPr>
                <w:rFonts w:ascii="Calibri" w:hAnsi="Calibri" w:cs="Calibri"/>
                <w:b/>
                <w:color w:val="000000"/>
              </w:rPr>
              <w:t>a</w:t>
            </w:r>
            <w:r>
              <w:rPr>
                <w:rFonts w:ascii="Calibri" w:hAnsi="Calibri" w:cs="Calibri"/>
                <w:b/>
                <w:color w:val="000000"/>
              </w:rPr>
              <w:t>rzecze (26-F5/S/00023)</w:t>
            </w:r>
          </w:p>
          <w:p w14:paraId="1DB6DE69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3 na dz. nr 1978, stacja zasilająca .</w:t>
            </w:r>
          </w:p>
          <w:p w14:paraId="0B7F2EA6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</w:rPr>
              <w:t>70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292D5B3E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ZK1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4C121132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</w:p>
          <w:p w14:paraId="6C2A836D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2. Budowa przyłączy kablowych nN w msc. Racławice</w:t>
            </w:r>
            <w:r w:rsidRPr="00631010">
              <w:rPr>
                <w:rFonts w:ascii="Calibri" w:hAnsi="Calibri" w:cs="Calibri"/>
                <w:b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</w:rPr>
              <w:t>(25-F5/S/01533)</w:t>
            </w:r>
          </w:p>
          <w:p w14:paraId="3600EBC0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1F0321">
              <w:rPr>
                <w:rFonts w:ascii="Calibri" w:hAnsi="Calibri" w:cs="Calibri"/>
                <w:color w:val="000000"/>
              </w:rPr>
              <w:t xml:space="preserve">zasilanie: </w:t>
            </w:r>
            <w:r>
              <w:rPr>
                <w:rFonts w:ascii="Calibri" w:hAnsi="Calibri" w:cs="Calibri"/>
                <w:color w:val="000000"/>
              </w:rPr>
              <w:t>sł. nr 6/1 (propozycja) w lini nN, stacja zasilająca Racławice 1.</w:t>
            </w:r>
          </w:p>
          <w:p w14:paraId="5C610807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</w:rPr>
              <w:t>70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117DE83C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montaż złącza kablowego ZK1+1P układ pomiarowy bezpośredni</w:t>
            </w:r>
            <w:r w:rsidRPr="00AD4113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-</w:t>
            </w:r>
            <w:r w:rsidRPr="001F0321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26430AA8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4FCA618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3. Budowa przyłączy kablowych nN w msc. Nisko (25-F5/S/01498)</w:t>
            </w:r>
          </w:p>
          <w:p w14:paraId="1B7CE979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625DB2">
              <w:rPr>
                <w:rFonts w:ascii="Calibri" w:hAnsi="Calibri" w:cs="Calibri"/>
                <w:color w:val="000000"/>
              </w:rPr>
              <w:t>-zasilanie:</w:t>
            </w:r>
            <w:r>
              <w:rPr>
                <w:rFonts w:ascii="Calibri" w:hAnsi="Calibri" w:cs="Calibri"/>
                <w:color w:val="000000"/>
              </w:rPr>
              <w:t xml:space="preserve">  sł. nr 1/1/I w linii nN, stacja zasilajaca Moskale 1 .</w:t>
            </w:r>
          </w:p>
          <w:p w14:paraId="22157916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  <w:r w:rsidRPr="001F0321">
              <w:rPr>
                <w:rFonts w:ascii="Calibri" w:hAnsi="Calibri" w:cs="Calibri"/>
                <w:color w:val="000000"/>
              </w:rPr>
              <w:t>odcinek przyłącza kablowego</w:t>
            </w:r>
            <w:r>
              <w:rPr>
                <w:rFonts w:ascii="Calibri" w:hAnsi="Calibri" w:cs="Calibri"/>
                <w:color w:val="000000"/>
              </w:rPr>
              <w:t xml:space="preserve"> nN YAKXS 4x70mm2</w:t>
            </w:r>
          </w:p>
          <w:p w14:paraId="2CD30853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-montaż złącza kablowego ZK1+1P układ pomiarowy bezpośredni-</w:t>
            </w:r>
            <w:r w:rsidRPr="001F0321">
              <w:rPr>
                <w:rFonts w:ascii="Calibri" w:hAnsi="Calibri" w:cs="Calibri"/>
                <w:b/>
                <w:color w:val="000000"/>
              </w:rPr>
              <w:t>1 szt.</w:t>
            </w:r>
          </w:p>
          <w:p w14:paraId="36F32EFF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2A5EB41F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4. Budowa przyłączy kablowych nN w msc. Nisko (26-F5/S/00017</w:t>
            </w:r>
            <w:r w:rsidRPr="00545C37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0E30C7AE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-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sł… nr 59/T6, stacja zasilajaca Nisko T-6.</w:t>
            </w:r>
          </w:p>
          <w:p w14:paraId="00691D74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</w:t>
            </w:r>
            <w:r w:rsidRPr="001F0321">
              <w:rPr>
                <w:rFonts w:ascii="Calibri" w:hAnsi="Calibri" w:cs="Calibri"/>
                <w:color w:val="000000"/>
              </w:rPr>
              <w:t>odcinek przyłącza kablowego</w:t>
            </w:r>
            <w:r>
              <w:rPr>
                <w:rFonts w:ascii="Calibri" w:hAnsi="Calibri" w:cs="Calibri"/>
                <w:color w:val="000000"/>
              </w:rPr>
              <w:t xml:space="preserve"> nN YAKXS 4x35mm2</w:t>
            </w:r>
          </w:p>
          <w:p w14:paraId="5B9BAA4E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>
              <w:rPr>
                <w:rFonts w:ascii="Calibri" w:hAnsi="Calibri" w:cs="Calibri"/>
                <w:color w:val="000000"/>
              </w:rPr>
              <w:t>montaż złącza kablowego ZK1+1P układ pomiarowy bezpośredni-</w:t>
            </w: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Pr="001F0321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  <w:p w14:paraId="227FCB85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69EE9B0" w14:textId="77777777" w:rsidR="006A4494" w:rsidRPr="00AA7F2D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DE150E5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</w:p>
          <w:p w14:paraId="47E95242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762EA8">
              <w:rPr>
                <w:rFonts w:ascii="Calibri" w:hAnsi="Calibri" w:cs="Calibri"/>
                <w:b/>
                <w:color w:val="000000"/>
              </w:rPr>
              <w:lastRenderedPageBreak/>
              <w:t xml:space="preserve">5. Budowa przyłączy kablowych nN w msc. </w:t>
            </w:r>
            <w:r>
              <w:rPr>
                <w:rFonts w:ascii="Calibri" w:hAnsi="Calibri" w:cs="Calibri"/>
                <w:b/>
                <w:color w:val="000000"/>
              </w:rPr>
              <w:t>Racławice</w:t>
            </w:r>
            <w:r w:rsidRPr="00762EA8">
              <w:rPr>
                <w:rFonts w:ascii="Calibri" w:hAnsi="Calibri" w:cs="Calibri"/>
                <w:b/>
                <w:color w:val="000000"/>
              </w:rPr>
              <w:t xml:space="preserve"> (2</w:t>
            </w:r>
            <w:r>
              <w:rPr>
                <w:rFonts w:ascii="Calibri" w:hAnsi="Calibri" w:cs="Calibri"/>
                <w:b/>
                <w:color w:val="000000"/>
              </w:rPr>
              <w:t>6</w:t>
            </w:r>
            <w:r w:rsidRPr="00762EA8">
              <w:rPr>
                <w:rFonts w:ascii="Calibri" w:hAnsi="Calibri" w:cs="Calibri"/>
                <w:b/>
                <w:color w:val="000000"/>
              </w:rPr>
              <w:t>-F5/S/0</w:t>
            </w:r>
            <w:r>
              <w:rPr>
                <w:rFonts w:ascii="Calibri" w:hAnsi="Calibri" w:cs="Calibri"/>
                <w:b/>
                <w:color w:val="000000"/>
              </w:rPr>
              <w:t>0032</w:t>
            </w:r>
            <w:r w:rsidRPr="00762EA8">
              <w:rPr>
                <w:rFonts w:ascii="Calibri" w:hAnsi="Calibri" w:cs="Calibri"/>
                <w:b/>
                <w:color w:val="000000"/>
              </w:rPr>
              <w:t>)</w:t>
            </w:r>
          </w:p>
          <w:p w14:paraId="5D058B90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- </w:t>
            </w:r>
            <w:r w:rsidRPr="00962D74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sł. nr 19/III w linii nN, stacja zasilająca Grądy 2.</w:t>
            </w:r>
          </w:p>
          <w:p w14:paraId="38C7E822" w14:textId="77777777" w:rsidR="006A4494" w:rsidRPr="00C15BD2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  <w:r w:rsidRPr="00C15BD2">
              <w:rPr>
                <w:rFonts w:ascii="Calibri" w:hAnsi="Calibri" w:cs="Calibri"/>
                <w:color w:val="000000"/>
                <w:szCs w:val="22"/>
              </w:rPr>
              <w:t>- odcinek przyłącza kablowego nN YAKXS 4x</w:t>
            </w:r>
            <w:r>
              <w:rPr>
                <w:rFonts w:ascii="Calibri" w:hAnsi="Calibri" w:cs="Calibri"/>
                <w:color w:val="000000"/>
                <w:szCs w:val="22"/>
              </w:rPr>
              <w:t>70</w:t>
            </w:r>
            <w:r w:rsidRPr="00C15BD2">
              <w:rPr>
                <w:rFonts w:ascii="Calibri" w:hAnsi="Calibri" w:cs="Calibri"/>
                <w:color w:val="000000"/>
                <w:szCs w:val="22"/>
              </w:rPr>
              <w:t>mm2</w:t>
            </w:r>
          </w:p>
          <w:p w14:paraId="68212B81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b/>
                <w:szCs w:val="22"/>
              </w:rPr>
            </w:pPr>
            <w:r w:rsidRPr="00C15BD2">
              <w:rPr>
                <w:rFonts w:ascii="Calibri" w:hAnsi="Calibri" w:cs="Calibri"/>
                <w:szCs w:val="22"/>
              </w:rPr>
              <w:t>-montaż złącza kablowego ZK</w:t>
            </w:r>
            <w:r>
              <w:rPr>
                <w:rFonts w:ascii="Calibri" w:hAnsi="Calibri" w:cs="Calibri"/>
                <w:szCs w:val="22"/>
              </w:rPr>
              <w:t>3</w:t>
            </w:r>
            <w:r w:rsidRPr="00C15BD2">
              <w:rPr>
                <w:rFonts w:ascii="Calibri" w:hAnsi="Calibri" w:cs="Calibri"/>
                <w:szCs w:val="22"/>
              </w:rPr>
              <w:t>+</w:t>
            </w:r>
            <w:r>
              <w:rPr>
                <w:rFonts w:ascii="Calibri" w:hAnsi="Calibri" w:cs="Calibri"/>
                <w:szCs w:val="22"/>
              </w:rPr>
              <w:t>1</w:t>
            </w:r>
            <w:r w:rsidRPr="00C15BD2">
              <w:rPr>
                <w:rFonts w:ascii="Calibri" w:hAnsi="Calibri" w:cs="Calibri"/>
                <w:szCs w:val="22"/>
              </w:rPr>
              <w:t>P układ pomiarowy bezpośredni-</w:t>
            </w:r>
            <w:r w:rsidRPr="00C15BD2">
              <w:rPr>
                <w:rFonts w:ascii="Calibri" w:hAnsi="Calibri" w:cs="Calibri"/>
                <w:b/>
                <w:szCs w:val="22"/>
              </w:rPr>
              <w:t>1 szt.</w:t>
            </w:r>
          </w:p>
          <w:p w14:paraId="5B8ED4D2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  <w:szCs w:val="22"/>
              </w:rPr>
            </w:pPr>
          </w:p>
          <w:p w14:paraId="118757C8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  6</w:t>
            </w:r>
            <w:r w:rsidRPr="00762EA8">
              <w:rPr>
                <w:rFonts w:ascii="Calibri" w:hAnsi="Calibri" w:cs="Calibri"/>
                <w:b/>
                <w:color w:val="000000"/>
              </w:rPr>
              <w:t>.</w:t>
            </w:r>
            <w:r>
              <w:rPr>
                <w:rFonts w:ascii="Calibri" w:hAnsi="Calibri" w:cs="Calibri"/>
                <w:b/>
                <w:color w:val="000000"/>
              </w:rPr>
              <w:t xml:space="preserve"> Budowa przyłączy kablowych nN w msc. Bojanów (26-F5/S/00063)</w:t>
            </w:r>
          </w:p>
          <w:p w14:paraId="103F3ED1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ZK3 nr 11017 na dz. nr 1267/40, stacja zasilająca Bojanów 7.</w:t>
            </w:r>
          </w:p>
          <w:p w14:paraId="6559A360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</w:t>
            </w:r>
            <w:r>
              <w:rPr>
                <w:rFonts w:ascii="Calibri" w:hAnsi="Calibri" w:cs="Calibri"/>
                <w:color w:val="000000"/>
              </w:rPr>
              <w:t>x70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3ADD96B5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ZK3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61EB68C1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F1EAD80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7</w:t>
            </w:r>
            <w:r w:rsidRPr="00762EA8">
              <w:rPr>
                <w:rFonts w:ascii="Calibri" w:hAnsi="Calibri" w:cs="Calibri"/>
                <w:b/>
                <w:color w:val="000000"/>
              </w:rPr>
              <w:t>.</w:t>
            </w:r>
            <w:r>
              <w:rPr>
                <w:rFonts w:ascii="Calibri" w:hAnsi="Calibri" w:cs="Calibri"/>
                <w:b/>
                <w:color w:val="000000"/>
              </w:rPr>
              <w:t xml:space="preserve"> Budowa przyłączy kablowych nN w msc. Jastkowice (25-F5/S/01530)</w:t>
            </w:r>
          </w:p>
          <w:p w14:paraId="76F2C4DD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ZK3 na dz. nr 4422/25, stacja zasilajaca Jastkowice 24 Prosta.</w:t>
            </w:r>
          </w:p>
          <w:p w14:paraId="5A77496B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</w:t>
            </w:r>
            <w:r>
              <w:rPr>
                <w:rFonts w:ascii="Calibri" w:hAnsi="Calibri" w:cs="Calibri"/>
                <w:color w:val="000000"/>
              </w:rPr>
              <w:t>x70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2D4886E2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ZK3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526B4CFD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79756B49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Pr="00762EA8">
              <w:rPr>
                <w:rFonts w:ascii="Calibri" w:hAnsi="Calibri" w:cs="Calibri"/>
                <w:b/>
                <w:color w:val="000000"/>
              </w:rPr>
              <w:t>.</w:t>
            </w:r>
            <w:r>
              <w:rPr>
                <w:rFonts w:ascii="Calibri" w:hAnsi="Calibri" w:cs="Calibri"/>
                <w:b/>
                <w:color w:val="000000"/>
              </w:rPr>
              <w:t xml:space="preserve"> Budowa przyłączy kablowych nN w msc. Pysznica (26-F5/S/00066)</w:t>
            </w:r>
          </w:p>
          <w:p w14:paraId="28A1C682" w14:textId="77777777" w:rsidR="006A4494" w:rsidRDefault="006A4494" w:rsidP="006A4494">
            <w:pPr>
              <w:pStyle w:val="KZnum2"/>
              <w:spacing w:before="0"/>
              <w:ind w:left="197"/>
              <w:jc w:val="both"/>
              <w:rPr>
                <w:rFonts w:ascii="Calibri" w:hAnsi="Calibri" w:cs="Calibri"/>
                <w:color w:val="000000"/>
              </w:rPr>
            </w:pPr>
            <w:r w:rsidRPr="00BD50CA">
              <w:rPr>
                <w:rFonts w:ascii="Calibri" w:hAnsi="Calibri" w:cs="Calibri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BD50CA">
              <w:rPr>
                <w:rFonts w:ascii="Calibri" w:hAnsi="Calibri" w:cs="Calibri"/>
                <w:color w:val="000000"/>
              </w:rPr>
              <w:t>zasilanie:</w:t>
            </w:r>
            <w:r>
              <w:rPr>
                <w:rFonts w:ascii="Calibri" w:hAnsi="Calibri" w:cs="Calibri"/>
                <w:color w:val="000000"/>
              </w:rPr>
              <w:t xml:space="preserve"> ZK3 nr 3569 na dz. nr 3569 na dz. nr 4645, stacja zasilająca Sudoły 2.</w:t>
            </w:r>
          </w:p>
          <w:p w14:paraId="61492DC9" w14:textId="77777777" w:rsidR="006A4494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</w:t>
            </w:r>
            <w:r w:rsidRPr="006B2655">
              <w:rPr>
                <w:rFonts w:ascii="Calibri" w:hAnsi="Calibri" w:cs="Calibri"/>
                <w:color w:val="000000"/>
              </w:rPr>
              <w:t>- odcinek przyłącza kablowego nN YAKXS 4</w:t>
            </w:r>
            <w:r>
              <w:rPr>
                <w:rFonts w:ascii="Calibri" w:hAnsi="Calibri" w:cs="Calibri"/>
                <w:color w:val="000000"/>
              </w:rPr>
              <w:t>x70</w:t>
            </w:r>
            <w:r w:rsidRPr="006B2655">
              <w:rPr>
                <w:rFonts w:ascii="Calibri" w:hAnsi="Calibri" w:cs="Calibri"/>
                <w:color w:val="000000"/>
              </w:rPr>
              <w:t>mm2</w:t>
            </w:r>
          </w:p>
          <w:p w14:paraId="4F6E5993" w14:textId="77777777" w:rsidR="006A4494" w:rsidRPr="004517FB" w:rsidRDefault="006A4494" w:rsidP="006A4494">
            <w:pPr>
              <w:pStyle w:val="KZnum2"/>
              <w:spacing w:before="0"/>
              <w:jc w:val="both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- </w:t>
            </w:r>
            <w:r w:rsidRPr="00BF5294">
              <w:rPr>
                <w:rFonts w:ascii="Calibri" w:hAnsi="Calibri" w:cs="Calibri"/>
                <w:color w:val="000000"/>
              </w:rPr>
              <w:t>monta</w:t>
            </w:r>
            <w:r>
              <w:rPr>
                <w:rFonts w:ascii="Calibri" w:hAnsi="Calibri" w:cs="Calibri"/>
                <w:color w:val="000000"/>
              </w:rPr>
              <w:t>ż złącza kablowo-pomiarowego: ZK3</w:t>
            </w:r>
            <w:r w:rsidRPr="00BF5294">
              <w:rPr>
                <w:rFonts w:ascii="Calibri" w:hAnsi="Calibri" w:cs="Calibri"/>
                <w:color w:val="000000"/>
              </w:rPr>
              <w:t>+</w:t>
            </w:r>
            <w:r>
              <w:rPr>
                <w:rFonts w:ascii="Calibri" w:hAnsi="Calibri" w:cs="Calibri"/>
                <w:color w:val="000000"/>
              </w:rPr>
              <w:t>1</w:t>
            </w:r>
            <w:r w:rsidRPr="00BF5294">
              <w:rPr>
                <w:rFonts w:ascii="Calibri" w:hAnsi="Calibri" w:cs="Calibri"/>
                <w:color w:val="000000"/>
              </w:rPr>
              <w:t xml:space="preserve">P układ pomiarowy bezpośredni - </w:t>
            </w:r>
            <w:r w:rsidRPr="00BF5294">
              <w:rPr>
                <w:rFonts w:ascii="Calibri" w:hAnsi="Calibri" w:cs="Calibri"/>
                <w:b/>
                <w:color w:val="000000"/>
              </w:rPr>
              <w:t>1szt.</w:t>
            </w:r>
          </w:p>
          <w:p w14:paraId="6FC4E7E1" w14:textId="77777777" w:rsidR="006A4494" w:rsidRPr="00D43DFB" w:rsidRDefault="006A4494" w:rsidP="006A4494">
            <w:pPr>
              <w:pStyle w:val="KZnum2"/>
              <w:spacing w:before="0"/>
            </w:pPr>
          </w:p>
        </w:tc>
      </w:tr>
    </w:tbl>
    <w:p w14:paraId="1CF9E468" w14:textId="192D4F6F" w:rsidR="00D84DBF" w:rsidRPr="00AE1516" w:rsidRDefault="00586B5D" w:rsidP="00586B5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                </w:t>
      </w:r>
      <w:r w:rsidR="00D84DBF" w:rsidRPr="00AE1516">
        <w:rPr>
          <w:rFonts w:cs="Arial"/>
          <w:szCs w:val="22"/>
        </w:rPr>
        <w:t>Zakres robót:</w:t>
      </w:r>
    </w:p>
    <w:p w14:paraId="39BC2D84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 xml:space="preserve">odcinek przyłącza kablowego </w:t>
      </w:r>
      <w:proofErr w:type="spellStart"/>
      <w:r w:rsidRPr="00AE1516">
        <w:rPr>
          <w:rFonts w:cs="Arial"/>
          <w:szCs w:val="22"/>
        </w:rPr>
        <w:t>nN</w:t>
      </w:r>
      <w:proofErr w:type="spellEnd"/>
      <w:r w:rsidRPr="00AE1516">
        <w:rPr>
          <w:rFonts w:cs="Arial"/>
          <w:szCs w:val="22"/>
        </w:rPr>
        <w:t xml:space="preserve"> YAKXS o przekroju wg. obliczeń. </w:t>
      </w:r>
    </w:p>
    <w:p w14:paraId="032B0297" w14:textId="77777777" w:rsidR="00D84DBF" w:rsidRPr="00AE1516" w:rsidRDefault="00D84DBF" w:rsidP="00D84DBF">
      <w:pPr>
        <w:numPr>
          <w:ilvl w:val="0"/>
          <w:numId w:val="18"/>
        </w:numPr>
        <w:spacing w:line="240" w:lineRule="auto"/>
        <w:ind w:left="1134" w:hanging="283"/>
        <w:rPr>
          <w:rFonts w:cs="Arial"/>
          <w:szCs w:val="22"/>
        </w:rPr>
      </w:pPr>
      <w:r w:rsidRPr="00AE1516">
        <w:rPr>
          <w:rFonts w:cs="Arial"/>
          <w:szCs w:val="22"/>
        </w:rPr>
        <w:t>montaż złącza kablowo-pomiarowego: ZK-1 + układ pomiarowy bezpośredni</w:t>
      </w:r>
    </w:p>
    <w:p w14:paraId="240F01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D84DBF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6ECB59E4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zgodnie z „Zestawienie wytycznych do budowy systemów elektroenergetycznych” dostępnymi na stronie internetowej Spółki  pod adresem: </w:t>
      </w:r>
      <w:hyperlink r:id="rId12" w:history="1">
        <w:r w:rsidRPr="00D84DBF">
          <w:rPr>
            <w:rFonts w:cs="Arial"/>
            <w:color w:val="0000FF"/>
            <w:szCs w:val="22"/>
            <w:u w:val="single"/>
          </w:rPr>
          <w:t>https://www.pgedystrybucja.pl/strefa-klienta/przydatne-dokumenty</w:t>
        </w:r>
      </w:hyperlink>
      <w:r w:rsidRPr="00D84DBF">
        <w:rPr>
          <w:rFonts w:cs="Arial"/>
          <w:szCs w:val="22"/>
        </w:rPr>
        <w:t xml:space="preserve">. </w:t>
      </w:r>
    </w:p>
    <w:p w14:paraId="0A4465A9" w14:textId="77777777" w:rsidR="00D84DBF" w:rsidRPr="00D84DB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7CFCB22C" w14:textId="561A25AF" w:rsidR="00D84DBF" w:rsidRPr="00B82F6C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B82F6C">
        <w:rPr>
          <w:rFonts w:cs="Arial"/>
          <w:szCs w:val="22"/>
        </w:rPr>
        <w:t xml:space="preserve">Łączny czas przerw w dostawie energii elektrycznej dla odbiorców objętych realizowanym zadaniem nie może przekroczyć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 Czas trwania jednorazowej przerwy nie może być dłuższy niż </w:t>
      </w:r>
      <w:r w:rsidR="00AE1516" w:rsidRPr="00B82F6C">
        <w:rPr>
          <w:rFonts w:cs="Arial"/>
          <w:szCs w:val="22"/>
        </w:rPr>
        <w:t>3</w:t>
      </w:r>
      <w:r w:rsidRPr="00B82F6C">
        <w:rPr>
          <w:rFonts w:cs="Arial"/>
          <w:szCs w:val="22"/>
        </w:rPr>
        <w:t xml:space="preserve"> godzin.</w:t>
      </w:r>
    </w:p>
    <w:p w14:paraId="054C4184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Wymagania dodatkowe</w:t>
      </w:r>
    </w:p>
    <w:p w14:paraId="597A1E6C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kwocie oferty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treścią umowy Wykonawca uwzględni wszystkie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wykonaniem przedmiotu umowy</w:t>
      </w:r>
      <w:r>
        <w:rPr>
          <w:rFonts w:cs="Arial"/>
          <w:szCs w:val="22"/>
        </w:rPr>
        <w:t>, w </w:t>
      </w:r>
      <w:r w:rsidRPr="00A71EB1">
        <w:rPr>
          <w:rFonts w:cs="Arial"/>
          <w:szCs w:val="22"/>
        </w:rPr>
        <w:t xml:space="preserve">tym koszty </w:t>
      </w:r>
      <w:proofErr w:type="spellStart"/>
      <w:r w:rsidRPr="00A71EB1">
        <w:rPr>
          <w:rFonts w:cs="Arial"/>
          <w:szCs w:val="22"/>
        </w:rPr>
        <w:t>dopuszczeń</w:t>
      </w:r>
      <w:proofErr w:type="spellEnd"/>
      <w:r w:rsidRPr="00A71EB1">
        <w:rPr>
          <w:rFonts w:cs="Arial"/>
          <w:szCs w:val="22"/>
        </w:rPr>
        <w:t xml:space="preserve"> do pracy</w:t>
      </w:r>
      <w:r>
        <w:rPr>
          <w:rFonts w:cs="Arial"/>
          <w:szCs w:val="22"/>
        </w:rPr>
        <w:t xml:space="preserve">. Kwota </w:t>
      </w:r>
      <w:r w:rsidRPr="00A71EB1">
        <w:rPr>
          <w:rFonts w:cs="Arial"/>
          <w:szCs w:val="22"/>
        </w:rPr>
        <w:t xml:space="preserve">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3CEDFB4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10CE087F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B28B5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73D9D0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060E435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6C3AD7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2869EA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0243955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75C5D89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42120CF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49884BDA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0CD2C829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0D5577D5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22E2DCE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744252E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2F743E5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19886D5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21D7855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642403B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54AEA5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B0B01F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0056E2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2042FC6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44DA21C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7F4E00F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6E88F13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69B401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F5D21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5D88ED1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68FC11B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2940D0E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369B20E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784B43B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7A70D9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56533698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1623E02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40F1B5E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3DD58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2D8CCC0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0D7D0BC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1139B13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6D4FDE8C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2C1985B7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6A2B83D6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226D981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1705AA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2E53CB7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5FB21AB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4EB7503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698E471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porozumieniu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przedstawicielem Rejonu Energetycznego należy przekazać do magazynów, przy czym:</w:t>
      </w:r>
    </w:p>
    <w:p w14:paraId="124A4521" w14:textId="7F2BED31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zdemontowane przewody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metale kolorowe – odpowiedni dla obszaru działania: magazyn RE </w:t>
      </w:r>
      <w:r w:rsidR="00B82F6C" w:rsidRPr="00B82F6C">
        <w:rPr>
          <w:rFonts w:cs="Arial"/>
          <w:spacing w:val="-3"/>
          <w:szCs w:val="22"/>
        </w:rPr>
        <w:t>Stalowa Wola</w:t>
      </w:r>
      <w:r w:rsidRPr="00B82F6C">
        <w:rPr>
          <w:rFonts w:cs="Arial"/>
          <w:spacing w:val="-3"/>
          <w:szCs w:val="22"/>
        </w:rPr>
        <w:t>,</w:t>
      </w:r>
    </w:p>
    <w:p w14:paraId="464ABB8F" w14:textId="77777777" w:rsidR="00D84DBF" w:rsidRPr="00511CD5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511CD5">
        <w:rPr>
          <w:rFonts w:cs="Arial"/>
          <w:spacing w:val="-3"/>
          <w:szCs w:val="22"/>
        </w:rPr>
        <w:t>pozostałe materiały przekazać na złom, do recyklingu lub do utylizacji przez uprawnioną firmę</w:t>
      </w:r>
      <w:r>
        <w:rPr>
          <w:rFonts w:cs="Arial"/>
          <w:spacing w:val="-3"/>
          <w:szCs w:val="22"/>
        </w:rPr>
        <w:t>,</w:t>
      </w:r>
    </w:p>
    <w:p w14:paraId="3C0A3C1C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F265AE">
        <w:rPr>
          <w:rFonts w:cs="Arial"/>
          <w:szCs w:val="22"/>
        </w:rPr>
        <w:t>Teren po robotach należy doprowadzić do stanu poprzedniego, wymaganego przez właśc</w:t>
      </w:r>
      <w:r>
        <w:rPr>
          <w:rFonts w:cs="Arial"/>
          <w:szCs w:val="22"/>
        </w:rPr>
        <w:t xml:space="preserve">icieli nieruchomości gruntowych. </w:t>
      </w:r>
    </w:p>
    <w:p w14:paraId="09B99B22" w14:textId="77777777" w:rsidR="003865DD" w:rsidRPr="007335DF" w:rsidRDefault="003865DD" w:rsidP="007335DF">
      <w:pPr>
        <w:autoSpaceDE w:val="0"/>
        <w:autoSpaceDN w:val="0"/>
        <w:rPr>
          <w:rFonts w:cs="Arial"/>
          <w:szCs w:val="22"/>
        </w:rPr>
      </w:pPr>
    </w:p>
    <w:p w14:paraId="6FB0CBDF" w14:textId="77777777" w:rsidR="00D84DBF" w:rsidRPr="0034277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Załączniki:</w:t>
      </w:r>
    </w:p>
    <w:p w14:paraId="6C8A11B6" w14:textId="77777777" w:rsidR="00D84DBF" w:rsidRPr="00442F06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</w:t>
      </w:r>
      <w:r>
        <w:rPr>
          <w:rFonts w:cs="Arial"/>
          <w:bCs/>
          <w:iCs/>
          <w:szCs w:val="22"/>
        </w:rPr>
        <w:t>ik nr 1f-1</w:t>
      </w:r>
      <w:r>
        <w:rPr>
          <w:rFonts w:cs="Arial"/>
          <w:bCs/>
          <w:iCs/>
          <w:szCs w:val="22"/>
        </w:rPr>
        <w:tab/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Wymagania odnośnie zgód właścicieli nieruchomości</w:t>
      </w:r>
      <w:r>
        <w:rPr>
          <w:rFonts w:cs="Arial"/>
          <w:bCs/>
          <w:iCs/>
          <w:szCs w:val="22"/>
        </w:rPr>
        <w:t>.</w:t>
      </w:r>
    </w:p>
    <w:p w14:paraId="07D65BF2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1f-4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>Wzór umowy o udostępnieniu nieruchomości w celu budowy urządzeń energetycznych.</w:t>
      </w:r>
    </w:p>
    <w:p w14:paraId="45920AE3" w14:textId="77777777" w:rsidR="00D84DBF" w:rsidRPr="00442F06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442F06">
        <w:rPr>
          <w:rFonts w:cs="Arial"/>
          <w:bCs/>
          <w:iCs/>
          <w:szCs w:val="22"/>
        </w:rPr>
        <w:t>Załącznik nr 1f-5</w:t>
      </w:r>
      <w:r w:rsidRPr="00442F06">
        <w:rPr>
          <w:rFonts w:cs="Arial"/>
          <w:bCs/>
          <w:iCs/>
          <w:szCs w:val="22"/>
        </w:rPr>
        <w:tab/>
      </w:r>
      <w:r>
        <w:rPr>
          <w:rFonts w:cs="Arial"/>
          <w:bCs/>
          <w:iCs/>
          <w:szCs w:val="22"/>
        </w:rPr>
        <w:t>-</w:t>
      </w:r>
      <w:r>
        <w:rPr>
          <w:rFonts w:cs="Arial"/>
          <w:bCs/>
          <w:iCs/>
          <w:szCs w:val="22"/>
        </w:rPr>
        <w:tab/>
      </w:r>
      <w:r w:rsidRPr="00442F06">
        <w:rPr>
          <w:rFonts w:cs="Arial"/>
          <w:bCs/>
          <w:iCs/>
          <w:szCs w:val="22"/>
        </w:rPr>
        <w:t xml:space="preserve">Wzór porozumienia o ustanowieniu służebności </w:t>
      </w:r>
      <w:proofErr w:type="spellStart"/>
      <w:r w:rsidRPr="00442F06">
        <w:rPr>
          <w:rFonts w:cs="Arial"/>
          <w:bCs/>
          <w:iCs/>
          <w:szCs w:val="22"/>
        </w:rPr>
        <w:t>przesyłu</w:t>
      </w:r>
      <w:proofErr w:type="spellEnd"/>
      <w:r w:rsidRPr="00442F06">
        <w:rPr>
          <w:rFonts w:cs="Arial"/>
          <w:bCs/>
          <w:iCs/>
          <w:szCs w:val="22"/>
        </w:rPr>
        <w:t>.</w:t>
      </w:r>
    </w:p>
    <w:p w14:paraId="0EB8743E" w14:textId="77777777" w:rsidR="00BA18FD" w:rsidRPr="00B82F6C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B82F6C">
        <w:rPr>
          <w:rFonts w:cs="Arial"/>
          <w:bCs/>
          <w:iCs/>
          <w:szCs w:val="22"/>
        </w:rPr>
        <w:t>Załącznik graficzny</w:t>
      </w:r>
      <w:r w:rsidRPr="00B82F6C">
        <w:rPr>
          <w:rFonts w:cs="Arial"/>
          <w:bCs/>
          <w:iCs/>
          <w:szCs w:val="22"/>
        </w:rPr>
        <w:tab/>
        <w:t>-</w:t>
      </w:r>
      <w:r w:rsidRPr="00B82F6C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B82F6C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D5DA4" w14:textId="77777777" w:rsidR="00651E2C" w:rsidRDefault="00651E2C">
      <w:r>
        <w:separator/>
      </w:r>
    </w:p>
  </w:endnote>
  <w:endnote w:type="continuationSeparator" w:id="0">
    <w:p w14:paraId="77094E32" w14:textId="77777777" w:rsidR="00651E2C" w:rsidRDefault="00651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56258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CEFFB" w14:textId="77777777" w:rsidR="00651E2C" w:rsidRDefault="00651E2C">
      <w:r>
        <w:separator/>
      </w:r>
    </w:p>
  </w:footnote>
  <w:footnote w:type="continuationSeparator" w:id="0">
    <w:p w14:paraId="4A5B42B8" w14:textId="77777777" w:rsidR="00651E2C" w:rsidRDefault="00651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8DE9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F1D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362314921">
    <w:abstractNumId w:val="13"/>
  </w:num>
  <w:num w:numId="2" w16cid:durableId="2021733082">
    <w:abstractNumId w:val="7"/>
  </w:num>
  <w:num w:numId="3" w16cid:durableId="1362903794">
    <w:abstractNumId w:val="15"/>
  </w:num>
  <w:num w:numId="4" w16cid:durableId="165636950">
    <w:abstractNumId w:val="4"/>
  </w:num>
  <w:num w:numId="5" w16cid:durableId="926305953">
    <w:abstractNumId w:val="11"/>
  </w:num>
  <w:num w:numId="6" w16cid:durableId="1663586111">
    <w:abstractNumId w:val="5"/>
  </w:num>
  <w:num w:numId="7" w16cid:durableId="1143044608">
    <w:abstractNumId w:val="24"/>
  </w:num>
  <w:num w:numId="8" w16cid:durableId="736825279">
    <w:abstractNumId w:val="3"/>
  </w:num>
  <w:num w:numId="9" w16cid:durableId="2097704816">
    <w:abstractNumId w:val="22"/>
  </w:num>
  <w:num w:numId="10" w16cid:durableId="1626886325">
    <w:abstractNumId w:val="28"/>
  </w:num>
  <w:num w:numId="11" w16cid:durableId="401876761">
    <w:abstractNumId w:val="29"/>
  </w:num>
  <w:num w:numId="12" w16cid:durableId="547641765">
    <w:abstractNumId w:val="14"/>
  </w:num>
  <w:num w:numId="13" w16cid:durableId="2023360317">
    <w:abstractNumId w:val="19"/>
  </w:num>
  <w:num w:numId="14" w16cid:durableId="1160729906">
    <w:abstractNumId w:val="17"/>
  </w:num>
  <w:num w:numId="15" w16cid:durableId="880871741">
    <w:abstractNumId w:val="2"/>
  </w:num>
  <w:num w:numId="16" w16cid:durableId="47581301">
    <w:abstractNumId w:val="27"/>
  </w:num>
  <w:num w:numId="17" w16cid:durableId="1659966529">
    <w:abstractNumId w:val="12"/>
  </w:num>
  <w:num w:numId="18" w16cid:durableId="520972452">
    <w:abstractNumId w:val="21"/>
  </w:num>
  <w:num w:numId="19" w16cid:durableId="1587884946">
    <w:abstractNumId w:val="0"/>
  </w:num>
  <w:num w:numId="20" w16cid:durableId="392583434">
    <w:abstractNumId w:val="26"/>
  </w:num>
  <w:num w:numId="21" w16cid:durableId="29231871">
    <w:abstractNumId w:val="1"/>
  </w:num>
  <w:num w:numId="22" w16cid:durableId="1737120319">
    <w:abstractNumId w:val="6"/>
  </w:num>
  <w:num w:numId="23" w16cid:durableId="114688780">
    <w:abstractNumId w:val="10"/>
  </w:num>
  <w:num w:numId="24" w16cid:durableId="648287076">
    <w:abstractNumId w:val="16"/>
  </w:num>
  <w:num w:numId="25" w16cid:durableId="109052915">
    <w:abstractNumId w:val="23"/>
  </w:num>
  <w:num w:numId="26" w16cid:durableId="707949422">
    <w:abstractNumId w:val="8"/>
  </w:num>
  <w:num w:numId="27" w16cid:durableId="1365986979">
    <w:abstractNumId w:val="18"/>
  </w:num>
  <w:num w:numId="28" w16cid:durableId="1665553214">
    <w:abstractNumId w:val="9"/>
  </w:num>
  <w:num w:numId="29" w16cid:durableId="707411551">
    <w:abstractNumId w:val="25"/>
  </w:num>
  <w:num w:numId="30" w16cid:durableId="1182477651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32C0"/>
    <w:rsid w:val="001E4DA0"/>
    <w:rsid w:val="001E6490"/>
    <w:rsid w:val="001F1F2F"/>
    <w:rsid w:val="001F45FC"/>
    <w:rsid w:val="001F523E"/>
    <w:rsid w:val="001F5354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66F5"/>
    <w:rsid w:val="00377296"/>
    <w:rsid w:val="00377BF5"/>
    <w:rsid w:val="00377FDA"/>
    <w:rsid w:val="003807FD"/>
    <w:rsid w:val="00380A13"/>
    <w:rsid w:val="00382DF1"/>
    <w:rsid w:val="003834C7"/>
    <w:rsid w:val="00384921"/>
    <w:rsid w:val="00384D46"/>
    <w:rsid w:val="00385A85"/>
    <w:rsid w:val="003865DD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3594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298"/>
    <w:rsid w:val="00476A9B"/>
    <w:rsid w:val="0047774D"/>
    <w:rsid w:val="00477910"/>
    <w:rsid w:val="00480788"/>
    <w:rsid w:val="00480F93"/>
    <w:rsid w:val="00480FA6"/>
    <w:rsid w:val="004814AA"/>
    <w:rsid w:val="004845D9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6B5D"/>
    <w:rsid w:val="00587DD8"/>
    <w:rsid w:val="00590E4C"/>
    <w:rsid w:val="00592A8F"/>
    <w:rsid w:val="00593754"/>
    <w:rsid w:val="0059573F"/>
    <w:rsid w:val="00596579"/>
    <w:rsid w:val="00596D3A"/>
    <w:rsid w:val="0059751E"/>
    <w:rsid w:val="005A11C2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24C3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1E2C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4494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A91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5DF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5B4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3FE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95C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33A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B6C86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6BFB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41AC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13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026E"/>
    <w:rsid w:val="00AB1340"/>
    <w:rsid w:val="00AB1B09"/>
    <w:rsid w:val="00AB29F8"/>
    <w:rsid w:val="00AB2F6E"/>
    <w:rsid w:val="00AB2FBB"/>
    <w:rsid w:val="00AB3341"/>
    <w:rsid w:val="00AB3A47"/>
    <w:rsid w:val="00AB41FD"/>
    <w:rsid w:val="00AB52B7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1516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2F6C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0D6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5A8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28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32E0"/>
    <w:rsid w:val="00DA457D"/>
    <w:rsid w:val="00DA4A3A"/>
    <w:rsid w:val="00DA6270"/>
    <w:rsid w:val="00DA69B4"/>
    <w:rsid w:val="00DB0CF2"/>
    <w:rsid w:val="00DB22D1"/>
    <w:rsid w:val="00DB2404"/>
    <w:rsid w:val="00DB2C5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478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4867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37DC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9AA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7D61B1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CZ. 3.docx</dmsv2BaseFileName>
    <dmsv2BaseDisplayName xmlns="http://schemas.microsoft.com/sharepoint/v3">Załącznik nr 1 - Specyfikacja techniczna CZ. 3</dmsv2BaseDisplayName>
    <dmsv2SWPP2ObjectNumber xmlns="http://schemas.microsoft.com/sharepoint/v3" xsi:nil="true"/>
    <dmsv2SWPP2SumMD5 xmlns="http://schemas.microsoft.com/sharepoint/v3">cd14db813aa7fb32b3fa7129e9efe006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710747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24680694</dmsv2BaseClientSystemDocumentID>
    <dmsv2BaseModifiedByID xmlns="http://schemas.microsoft.com/sharepoint/v3">10104760</dmsv2BaseModifiedByID>
    <dmsv2BaseCreatedByID xmlns="http://schemas.microsoft.com/sharepoint/v3">10104760</dmsv2BaseCreatedByID>
    <dmsv2SWPP2ObjectDepartment xmlns="http://schemas.microsoft.com/sharepoint/v3">00000001000700030000000g000000000000</dmsv2SWPP2ObjectDepartment>
    <dmsv2SWPP2ObjectName xmlns="http://schemas.microsoft.com/sharepoint/v3">Wniosek</dmsv2SWPP2ObjectName>
    <_dlc_DocId xmlns="a19cb1c7-c5c7-46d4-85ae-d83685407bba">PR4UJWENCY6Q-435886533-10724</_dlc_DocId>
    <_dlc_DocIdUrl xmlns="a19cb1c7-c5c7-46d4-85ae-d83685407bba">
      <Url>https://swpp2.dms.gkpge.pl/sites/42/_layouts/15/DocIdRedir.aspx?ID=PR4UJWENCY6Q-435886533-10724</Url>
      <Description>PR4UJWENCY6Q-435886533-10724</Description>
    </_dlc_DocIdUrl>
  </documentManagement>
</p:properties>
</file>

<file path=customXml/itemProps1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431A56-14C5-448C-9178-934D9AAF2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100744-92FC-4286-A620-CBA017F9D04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1992</Words>
  <Characters>11954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6</cp:revision>
  <cp:lastPrinted>2017-05-29T09:28:00Z</cp:lastPrinted>
  <dcterms:created xsi:type="dcterms:W3CDTF">2026-03-19T08:41:00Z</dcterms:created>
  <dcterms:modified xsi:type="dcterms:W3CDTF">2026-03-25T11:32:00Z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c115abeb-6c4b-4fa0-a002-58a9bf0b33ee</vt:lpwstr>
  </property>
</Properties>
</file>